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183" w:rsidRDefault="003D15D2">
      <w:pPr>
        <w:spacing w:line="600" w:lineRule="exact"/>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环卫工人福利费项目</w:t>
      </w:r>
      <w:r>
        <w:rPr>
          <w:rFonts w:asciiTheme="majorEastAsia" w:eastAsiaTheme="majorEastAsia" w:hAnsiTheme="majorEastAsia" w:cstheme="majorEastAsia" w:hint="eastAsia"/>
          <w:b/>
          <w:bCs/>
          <w:sz w:val="32"/>
          <w:szCs w:val="32"/>
        </w:rPr>
        <w:t>2020</w:t>
      </w:r>
      <w:r>
        <w:rPr>
          <w:rFonts w:asciiTheme="majorEastAsia" w:eastAsiaTheme="majorEastAsia" w:hAnsiTheme="majorEastAsia" w:cstheme="majorEastAsia" w:hint="eastAsia"/>
          <w:b/>
          <w:bCs/>
          <w:sz w:val="32"/>
          <w:szCs w:val="32"/>
        </w:rPr>
        <w:t>年</w:t>
      </w:r>
      <w:r>
        <w:rPr>
          <w:rFonts w:asciiTheme="majorEastAsia" w:eastAsiaTheme="majorEastAsia" w:hAnsiTheme="majorEastAsia" w:cstheme="majorEastAsia" w:hint="eastAsia"/>
          <w:b/>
          <w:bCs/>
          <w:sz w:val="32"/>
          <w:szCs w:val="32"/>
        </w:rPr>
        <w:t>绩效自评报告</w:t>
      </w:r>
    </w:p>
    <w:p w:rsidR="00B53183" w:rsidRDefault="00B53183" w:rsidP="00CC5E32">
      <w:pPr>
        <w:pStyle w:val="a0"/>
        <w:spacing w:before="156" w:line="20" w:lineRule="exact"/>
        <w:ind w:firstLine="201"/>
        <w:rPr>
          <w:sz w:val="10"/>
          <w:szCs w:val="10"/>
        </w:rPr>
      </w:pP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一、绩效目标批复下达情况</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（一）年初批复下达环卫工人福利费资金预算和绩效目标情况。</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下达</w:t>
      </w:r>
      <w:r>
        <w:rPr>
          <w:rFonts w:asciiTheme="minorEastAsia" w:eastAsiaTheme="minorEastAsia" w:hAnsiTheme="minorEastAsia" w:cstheme="minorEastAsia" w:hint="eastAsia"/>
          <w:sz w:val="28"/>
          <w:szCs w:val="28"/>
        </w:rPr>
        <w:t>我局</w:t>
      </w:r>
      <w:r>
        <w:rPr>
          <w:rFonts w:asciiTheme="minorEastAsia" w:eastAsiaTheme="minorEastAsia" w:hAnsiTheme="minorEastAsia" w:cstheme="minorEastAsia" w:hint="eastAsia"/>
          <w:sz w:val="28"/>
          <w:szCs w:val="28"/>
        </w:rPr>
        <w:t>环卫工人福利费共</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万元。主要绩效目标：完</w:t>
      </w:r>
      <w:r w:rsidR="00CC5E32" w:rsidRPr="00CC5E32">
        <w:rPr>
          <w:rFonts w:asciiTheme="minorEastAsia" w:eastAsiaTheme="minorEastAsia" w:hAnsiTheme="minorEastAsia" w:cstheme="minorEastAsia" w:hint="eastAsia"/>
          <w:sz w:val="28"/>
          <w:szCs w:val="28"/>
        </w:rPr>
        <w:t>关爱环卫工人，解决早</w:t>
      </w:r>
      <w:r w:rsidR="00CC5E32">
        <w:rPr>
          <w:rFonts w:asciiTheme="minorEastAsia" w:eastAsiaTheme="minorEastAsia" w:hAnsiTheme="minorEastAsia" w:cstheme="minorEastAsia" w:hint="eastAsia"/>
          <w:sz w:val="28"/>
          <w:szCs w:val="28"/>
        </w:rPr>
        <w:t>餐问题；夏季户外作业，环卫工人高温补贴；解决临时工工作服装问题</w:t>
      </w:r>
      <w:r>
        <w:rPr>
          <w:rFonts w:asciiTheme="minorEastAsia" w:eastAsiaTheme="minorEastAsia" w:hAnsiTheme="minorEastAsia" w:cstheme="minorEastAsia" w:hint="eastAsia"/>
          <w:sz w:val="28"/>
          <w:szCs w:val="28"/>
        </w:rPr>
        <w:t>。</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（二）年度中由县级资金安排下达环卫工人福利费资金预算和绩效目标情况。</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根据《关于批复</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年部门预算的通知</w:t>
      </w:r>
      <w:r>
        <w:rPr>
          <w:rFonts w:asciiTheme="minorEastAsia" w:eastAsiaTheme="minorEastAsia" w:hAnsiTheme="minorEastAsia" w:cstheme="minorEastAsia" w:hint="eastAsia"/>
          <w:sz w:val="28"/>
          <w:szCs w:val="28"/>
        </w:rPr>
        <w:t>》（盐财（预）指标〔</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号）</w:t>
      </w:r>
      <w:r>
        <w:rPr>
          <w:rFonts w:asciiTheme="minorEastAsia" w:eastAsiaTheme="minorEastAsia" w:hAnsiTheme="minorEastAsia" w:cstheme="minorEastAsia" w:hint="eastAsia"/>
          <w:sz w:val="28"/>
          <w:szCs w:val="28"/>
        </w:rPr>
        <w:t>文件要求，环卫工人福利费资金预算安排</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万元，全部为财政拨款，环卫工人福利费</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w:t>
      </w:r>
      <w:r w:rsidR="00CC5E32">
        <w:rPr>
          <w:rFonts w:asciiTheme="minorEastAsia" w:eastAsiaTheme="minorEastAsia" w:hAnsiTheme="minorEastAsia" w:cstheme="minorEastAsia" w:hint="eastAsia"/>
          <w:sz w:val="28"/>
          <w:szCs w:val="28"/>
        </w:rPr>
        <w:t>资金已全部到位，内容为一线环卫工人免费提供早餐、服装及高温补贴</w:t>
      </w:r>
      <w:r>
        <w:rPr>
          <w:rFonts w:asciiTheme="minorEastAsia" w:eastAsiaTheme="minorEastAsia" w:hAnsiTheme="minorEastAsia" w:cstheme="minorEastAsia" w:hint="eastAsia"/>
          <w:sz w:val="28"/>
          <w:szCs w:val="28"/>
        </w:rPr>
        <w:t>。</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二、绩效目标完成情况分析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（一）资金投入情况分析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项目资金到位情况分析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环卫工人福利费资金</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万元，到位资金</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，资金到位率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项目资金执行情况分析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年环卫工人福利费项目预算资金已全部安排，并按项目建设要求和进度全部落实到位。</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实际总支出为</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万元，</w:t>
      </w:r>
      <w:bookmarkStart w:id="0" w:name="_GoBack"/>
      <w:bookmarkEnd w:id="0"/>
      <w:r>
        <w:rPr>
          <w:rFonts w:asciiTheme="minorEastAsia" w:eastAsiaTheme="minorEastAsia" w:hAnsiTheme="minorEastAsia" w:cstheme="minorEastAsia" w:hint="eastAsia"/>
          <w:sz w:val="28"/>
          <w:szCs w:val="28"/>
        </w:rPr>
        <w:t>资金执行率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（计划工程验收通过后将结余资金全</w:t>
      </w:r>
      <w:r>
        <w:rPr>
          <w:rFonts w:asciiTheme="minorEastAsia" w:eastAsiaTheme="minorEastAsia" w:hAnsiTheme="minorEastAsia" w:cstheme="minorEastAsia" w:hint="eastAsia"/>
          <w:sz w:val="28"/>
          <w:szCs w:val="28"/>
        </w:rPr>
        <w:t>部支付到位）。</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项目资金管理情况分析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环卫工人福利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（二）绩效目标完成情况分析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产出指标完成情况</w:t>
      </w:r>
      <w:r>
        <w:rPr>
          <w:rFonts w:asciiTheme="minorEastAsia" w:eastAsiaTheme="minorEastAsia" w:hAnsiTheme="minorEastAsia" w:cstheme="minorEastAsia" w:hint="eastAsia"/>
          <w:sz w:val="28"/>
          <w:szCs w:val="28"/>
        </w:rPr>
        <w:t>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）项目完成数量：</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为</w:t>
      </w:r>
      <w:r w:rsidR="00CC5E32">
        <w:rPr>
          <w:rFonts w:asciiTheme="minorEastAsia" w:eastAsiaTheme="minorEastAsia" w:hAnsiTheme="minorEastAsia" w:cstheme="minorEastAsia" w:hint="eastAsia"/>
          <w:sz w:val="28"/>
          <w:szCs w:val="28"/>
        </w:rPr>
        <w:t>452</w:t>
      </w:r>
      <w:r>
        <w:rPr>
          <w:rFonts w:asciiTheme="minorEastAsia" w:eastAsiaTheme="minorEastAsia" w:hAnsiTheme="minorEastAsia" w:cstheme="minorEastAsia" w:hint="eastAsia"/>
          <w:sz w:val="28"/>
          <w:szCs w:val="28"/>
        </w:rPr>
        <w:t>名环卫工人提供营养早餐费</w:t>
      </w:r>
      <w:r>
        <w:rPr>
          <w:rFonts w:asciiTheme="minorEastAsia" w:eastAsiaTheme="minorEastAsia" w:hAnsiTheme="minorEastAsia" w:cstheme="minorEastAsia" w:hint="eastAsia"/>
          <w:sz w:val="28"/>
          <w:szCs w:val="28"/>
        </w:rPr>
        <w:t>97.5013</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、高温补贴</w:t>
      </w:r>
      <w:r>
        <w:rPr>
          <w:rFonts w:asciiTheme="minorEastAsia" w:eastAsiaTheme="minorEastAsia" w:hAnsiTheme="minorEastAsia" w:cstheme="minorEastAsia" w:hint="eastAsia"/>
          <w:sz w:val="28"/>
          <w:szCs w:val="28"/>
        </w:rPr>
        <w:t>4.19</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、服装费</w:t>
      </w:r>
      <w:r>
        <w:rPr>
          <w:rFonts w:asciiTheme="minorEastAsia" w:eastAsiaTheme="minorEastAsia" w:hAnsiTheme="minorEastAsia" w:cstheme="minorEastAsia" w:hint="eastAsia"/>
          <w:sz w:val="28"/>
          <w:szCs w:val="28"/>
        </w:rPr>
        <w:t>10.0592</w:t>
      </w:r>
      <w:r w:rsidR="00446A8D">
        <w:rPr>
          <w:rFonts w:asciiTheme="minorEastAsia" w:eastAsiaTheme="minorEastAsia" w:hAnsiTheme="minorEastAsia" w:cstheme="minorEastAsia" w:hint="eastAsia"/>
          <w:sz w:val="28"/>
          <w:szCs w:val="28"/>
        </w:rPr>
        <w:t>万元。</w:t>
      </w:r>
      <w:r w:rsidR="00446A8D">
        <w:rPr>
          <w:rFonts w:asciiTheme="minorEastAsia" w:eastAsiaTheme="minorEastAsia" w:hAnsiTheme="minorEastAsia" w:cstheme="minorEastAsia"/>
          <w:sz w:val="28"/>
          <w:szCs w:val="28"/>
        </w:rPr>
        <w:t xml:space="preserve"> </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）项目完成质量：</w:t>
      </w:r>
      <w:r w:rsidR="00446A8D">
        <w:rPr>
          <w:rFonts w:asciiTheme="minorEastAsia" w:eastAsiaTheme="minorEastAsia" w:hAnsiTheme="minorEastAsia" w:cstheme="minorEastAsia" w:hint="eastAsia"/>
          <w:sz w:val="28"/>
          <w:szCs w:val="28"/>
        </w:rPr>
        <w:t>452</w:t>
      </w:r>
      <w:r>
        <w:rPr>
          <w:rFonts w:asciiTheme="minorEastAsia" w:eastAsiaTheme="minorEastAsia" w:hAnsiTheme="minorEastAsia" w:cstheme="minorEastAsia" w:hint="eastAsia"/>
          <w:sz w:val="28"/>
          <w:szCs w:val="28"/>
        </w:rPr>
        <w:t>名环卫工人每天早晨</w:t>
      </w:r>
      <w:r>
        <w:rPr>
          <w:rFonts w:asciiTheme="minorEastAsia" w:eastAsiaTheme="minorEastAsia" w:hAnsiTheme="minorEastAsia" w:cstheme="minorEastAsia" w:hint="eastAsia"/>
          <w:sz w:val="28"/>
          <w:szCs w:val="28"/>
        </w:rPr>
        <w:t>06:30</w:t>
      </w:r>
      <w:r>
        <w:rPr>
          <w:rFonts w:asciiTheme="minorEastAsia" w:eastAsiaTheme="minorEastAsia" w:hAnsiTheme="minorEastAsia" w:cstheme="minorEastAsia" w:hint="eastAsia"/>
          <w:sz w:val="28"/>
          <w:szCs w:val="28"/>
        </w:rPr>
        <w:t>分</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早晨</w:t>
      </w:r>
      <w:r>
        <w:rPr>
          <w:rFonts w:asciiTheme="minorEastAsia" w:eastAsiaTheme="minorEastAsia" w:hAnsiTheme="minorEastAsia" w:cstheme="minorEastAsia" w:hint="eastAsia"/>
          <w:sz w:val="28"/>
          <w:szCs w:val="28"/>
        </w:rPr>
        <w:t>07:30</w:t>
      </w:r>
      <w:r>
        <w:rPr>
          <w:rFonts w:asciiTheme="minorEastAsia" w:eastAsiaTheme="minorEastAsia" w:hAnsiTheme="minorEastAsia" w:cstheme="minorEastAsia" w:hint="eastAsia"/>
          <w:sz w:val="28"/>
          <w:szCs w:val="28"/>
        </w:rPr>
        <w:t>分在宁夏盐池福海实业有限公司、盐池县长江大酒店、盐池宾馆有限公司三个定点早产供应单位领取标准为</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元</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人的免费营养早餐，每日提供的早餐清洁卫生、品种丰富、营养可口，符合《食品卫生法》的质量和要求；发放</w:t>
      </w:r>
      <w:r>
        <w:rPr>
          <w:rFonts w:asciiTheme="minorEastAsia" w:eastAsiaTheme="minorEastAsia" w:hAnsiTheme="minorEastAsia" w:cstheme="minorEastAsia" w:hint="eastAsia"/>
          <w:sz w:val="28"/>
          <w:szCs w:val="28"/>
        </w:rPr>
        <w:t>100/</w:t>
      </w:r>
      <w:r w:rsidR="00446A8D">
        <w:rPr>
          <w:rFonts w:asciiTheme="minorEastAsia" w:eastAsiaTheme="minorEastAsia" w:hAnsiTheme="minorEastAsia" w:cstheme="minorEastAsia" w:hint="eastAsia"/>
          <w:sz w:val="28"/>
          <w:szCs w:val="28"/>
        </w:rPr>
        <w:t>人高温补贴用于环卫工人防暑降温。</w:t>
      </w:r>
      <w:r w:rsidR="00446A8D">
        <w:rPr>
          <w:rFonts w:asciiTheme="minorEastAsia" w:eastAsiaTheme="minorEastAsia" w:hAnsiTheme="minorEastAsia" w:cstheme="minorEastAsia"/>
          <w:sz w:val="28"/>
          <w:szCs w:val="28"/>
        </w:rPr>
        <w:t xml:space="preserve"> </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）项目实施进度：按照</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年度绩效目标制定了项</w:t>
      </w:r>
      <w:r>
        <w:rPr>
          <w:rFonts w:asciiTheme="minorEastAsia" w:eastAsiaTheme="minorEastAsia" w:hAnsiTheme="minorEastAsia" w:cstheme="minorEastAsia" w:hint="eastAsia"/>
          <w:sz w:val="28"/>
          <w:szCs w:val="28"/>
        </w:rPr>
        <w:t>目工作计划，并按照工作计划开展了环卫工人福利费工作</w:t>
      </w:r>
      <w:r>
        <w:rPr>
          <w:rFonts w:asciiTheme="minorEastAsia" w:eastAsiaTheme="minorEastAsia" w:hAnsiTheme="minorEastAsia" w:cstheme="minorEastAsia" w:hint="eastAsia"/>
          <w:sz w:val="28"/>
          <w:szCs w:val="28"/>
        </w:rPr>
        <w:t>。评价认为，该项目各项工程安排较合理，按照计划进度执行较及时</w:t>
      </w:r>
      <w:r>
        <w:rPr>
          <w:rFonts w:asciiTheme="minorEastAsia" w:eastAsiaTheme="minorEastAsia" w:hAnsiTheme="minorEastAsia" w:cstheme="minorEastAsia" w:hint="eastAsia"/>
          <w:sz w:val="28"/>
          <w:szCs w:val="28"/>
        </w:rPr>
        <w:t>。</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）项目成本节约情况：根据年度预算计划，分解并制定了相应的月度预算使用计划，严格落实。截止目前为止，上年环卫工人福利费计划资金已全部落实，支付依据合规合法，执行情况良好。</w:t>
      </w:r>
    </w:p>
    <w:p w:rsidR="00B53183" w:rsidRDefault="003D15D2">
      <w:pPr>
        <w:spacing w:line="600" w:lineRule="exact"/>
        <w:ind w:firstLineChars="200"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lastRenderedPageBreak/>
        <w:t>2.</w:t>
      </w:r>
      <w:r>
        <w:rPr>
          <w:rFonts w:asciiTheme="minorEastAsia" w:eastAsiaTheme="minorEastAsia" w:hAnsiTheme="minorEastAsia" w:cstheme="minorEastAsia" w:hint="eastAsia"/>
          <w:sz w:val="28"/>
          <w:szCs w:val="28"/>
        </w:rPr>
        <w:t>效益指标完成情况分析</w:t>
      </w:r>
    </w:p>
    <w:p w:rsidR="0038181E" w:rsidRDefault="00BE42C7" w:rsidP="0038181E">
      <w:pPr>
        <w:pStyle w:val="a0"/>
        <w:spacing w:before="156"/>
        <w:ind w:firstLine="560"/>
        <w:jc w:val="both"/>
        <w:rPr>
          <w:rFonts w:asciiTheme="minorEastAsia" w:eastAsiaTheme="minorEastAsia" w:hAnsiTheme="minorEastAsia" w:cstheme="minorEastAsia" w:hint="eastAsia"/>
          <w:b w:val="0"/>
          <w:bCs w:val="0"/>
          <w:sz w:val="28"/>
          <w:szCs w:val="28"/>
        </w:rPr>
      </w:pPr>
      <w:r>
        <w:rPr>
          <w:rFonts w:asciiTheme="minorEastAsia" w:eastAsiaTheme="minorEastAsia" w:hAnsiTheme="minorEastAsia" w:cstheme="minorEastAsia" w:hint="eastAsia"/>
          <w:b w:val="0"/>
          <w:bCs w:val="0"/>
          <w:sz w:val="28"/>
          <w:szCs w:val="28"/>
        </w:rPr>
        <w:t>（1）项目实施的</w:t>
      </w:r>
      <w:r w:rsidR="0038181E">
        <w:rPr>
          <w:rFonts w:asciiTheme="minorEastAsia" w:eastAsiaTheme="minorEastAsia" w:hAnsiTheme="minorEastAsia" w:cstheme="minorEastAsia" w:hint="eastAsia"/>
          <w:b w:val="0"/>
          <w:bCs w:val="0"/>
          <w:sz w:val="28"/>
          <w:szCs w:val="28"/>
        </w:rPr>
        <w:t>经济</w:t>
      </w:r>
      <w:r>
        <w:rPr>
          <w:rFonts w:asciiTheme="minorEastAsia" w:eastAsiaTheme="minorEastAsia" w:hAnsiTheme="minorEastAsia" w:cstheme="minorEastAsia" w:hint="eastAsia"/>
          <w:b w:val="0"/>
          <w:bCs w:val="0"/>
          <w:sz w:val="28"/>
          <w:szCs w:val="28"/>
        </w:rPr>
        <w:t>效益：</w:t>
      </w:r>
      <w:r w:rsidR="0038181E" w:rsidRPr="0038181E">
        <w:rPr>
          <w:rFonts w:asciiTheme="minorEastAsia" w:eastAsiaTheme="minorEastAsia" w:hAnsiTheme="minorEastAsia" w:cstheme="minorEastAsia" w:hint="eastAsia"/>
          <w:b w:val="0"/>
          <w:bCs w:val="0"/>
          <w:sz w:val="28"/>
          <w:szCs w:val="28"/>
        </w:rPr>
        <w:t>目前</w:t>
      </w:r>
      <w:r w:rsidR="0038181E">
        <w:rPr>
          <w:rFonts w:asciiTheme="minorEastAsia" w:eastAsiaTheme="minorEastAsia" w:hAnsiTheme="minorEastAsia" w:cstheme="minorEastAsia" w:hint="eastAsia"/>
          <w:b w:val="0"/>
          <w:bCs w:val="0"/>
          <w:sz w:val="28"/>
          <w:szCs w:val="28"/>
        </w:rPr>
        <w:t>我县</w:t>
      </w:r>
      <w:r w:rsidR="0038181E" w:rsidRPr="0038181E">
        <w:rPr>
          <w:rFonts w:asciiTheme="minorEastAsia" w:eastAsiaTheme="minorEastAsia" w:hAnsiTheme="minorEastAsia" w:cstheme="minorEastAsia" w:hint="eastAsia"/>
          <w:b w:val="0"/>
          <w:bCs w:val="0"/>
          <w:sz w:val="28"/>
          <w:szCs w:val="28"/>
        </w:rPr>
        <w:t>环卫工人生存现状大体有以下几个特点：平均年龄大，文化程度低，工资福利待遇差、工作强度大、压力高，幸福指数弱，安全系数低等，</w:t>
      </w:r>
      <w:r w:rsidR="0038181E">
        <w:rPr>
          <w:rFonts w:asciiTheme="minorEastAsia" w:eastAsiaTheme="minorEastAsia" w:hAnsiTheme="minorEastAsia" w:cstheme="minorEastAsia" w:hint="eastAsia"/>
          <w:b w:val="0"/>
          <w:bCs w:val="0"/>
          <w:sz w:val="28"/>
          <w:szCs w:val="28"/>
        </w:rPr>
        <w:t>环卫工人福利费项目可以</w:t>
      </w:r>
      <w:r w:rsidR="0038181E" w:rsidRPr="0038181E">
        <w:rPr>
          <w:rFonts w:asciiTheme="minorEastAsia" w:eastAsiaTheme="minorEastAsia" w:hAnsiTheme="minorEastAsia" w:cstheme="minorEastAsia" w:hint="eastAsia"/>
          <w:b w:val="0"/>
          <w:bCs w:val="0"/>
          <w:sz w:val="28"/>
          <w:szCs w:val="28"/>
        </w:rPr>
        <w:t>提高环卫工人工资福利待遇</w:t>
      </w:r>
      <w:r w:rsidR="00CE5ECC">
        <w:rPr>
          <w:rFonts w:asciiTheme="minorEastAsia" w:eastAsiaTheme="minorEastAsia" w:hAnsiTheme="minorEastAsia" w:cstheme="minorEastAsia" w:hint="eastAsia"/>
          <w:b w:val="0"/>
          <w:bCs w:val="0"/>
          <w:sz w:val="28"/>
          <w:szCs w:val="28"/>
        </w:rPr>
        <w:t>，增加低收入人群收入</w:t>
      </w:r>
      <w:r w:rsidR="0038181E" w:rsidRPr="0038181E">
        <w:rPr>
          <w:rFonts w:asciiTheme="minorEastAsia" w:eastAsiaTheme="minorEastAsia" w:hAnsiTheme="minorEastAsia" w:cstheme="minorEastAsia" w:hint="eastAsia"/>
          <w:b w:val="0"/>
          <w:bCs w:val="0"/>
          <w:sz w:val="28"/>
          <w:szCs w:val="28"/>
        </w:rPr>
        <w:t>。</w:t>
      </w:r>
    </w:p>
    <w:p w:rsidR="00B53183" w:rsidRDefault="003D15D2" w:rsidP="0038181E">
      <w:pPr>
        <w:pStyle w:val="a0"/>
        <w:spacing w:before="156"/>
        <w:ind w:firstLine="560"/>
        <w:jc w:val="both"/>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val="0"/>
          <w:bCs w:val="0"/>
          <w:sz w:val="28"/>
          <w:szCs w:val="28"/>
        </w:rPr>
        <w:t>（</w:t>
      </w:r>
      <w:r w:rsidR="00BE42C7">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b w:val="0"/>
          <w:bCs w:val="0"/>
          <w:sz w:val="28"/>
          <w:szCs w:val="28"/>
        </w:rPr>
        <w:t>）项目实施的生态效益：环卫工人福利费项目的实施，使清扫保洁的环卫工人工作更有干劲，更好的保持城市的环境卫生，提高城市形象。</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sidR="00BE42C7">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）项目实施的社会效益：环卫工人是维护城市市容环境的重要保障，提高环</w:t>
      </w:r>
      <w:r>
        <w:rPr>
          <w:rFonts w:asciiTheme="minorEastAsia" w:eastAsiaTheme="minorEastAsia" w:hAnsiTheme="minorEastAsia" w:cstheme="minorEastAsia" w:hint="eastAsia"/>
          <w:sz w:val="28"/>
          <w:szCs w:val="28"/>
        </w:rPr>
        <w:t>卫工人的生活质量，既是城市公共管理的重要的组成部分，也是重要的民生问题。</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sidR="00BE42C7">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实施的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满意度指标完成情况分析</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自</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年以来，我单位对全部项目实施和整体社会效益及满意度等各项指标调查，基本情况是群众对项目实施满意度达</w:t>
      </w:r>
      <w:r>
        <w:rPr>
          <w:rFonts w:asciiTheme="minorEastAsia" w:eastAsiaTheme="minorEastAsia" w:hAnsiTheme="minorEastAsia" w:cstheme="minorEastAsia" w:hint="eastAsia"/>
          <w:sz w:val="28"/>
          <w:szCs w:val="28"/>
        </w:rPr>
        <w:t>85%</w:t>
      </w:r>
      <w:r>
        <w:rPr>
          <w:rFonts w:asciiTheme="minorEastAsia" w:eastAsiaTheme="minorEastAsia" w:hAnsiTheme="minorEastAsia" w:cstheme="minorEastAsia" w:hint="eastAsia"/>
          <w:sz w:val="28"/>
          <w:szCs w:val="28"/>
        </w:rPr>
        <w:t>。项目社会效益和经济效益明显，达到了预期效果。</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三、偏离绩效目标的原因和下一步改进措施</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环卫工人福利费</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年度目标全部完成实施，均达到了绩效目</w:t>
      </w:r>
      <w:r>
        <w:rPr>
          <w:rFonts w:asciiTheme="minorEastAsia" w:eastAsiaTheme="minorEastAsia" w:hAnsiTheme="minorEastAsia" w:cstheme="minorEastAsia" w:hint="eastAsia"/>
          <w:sz w:val="28"/>
          <w:szCs w:val="28"/>
        </w:rPr>
        <w:lastRenderedPageBreak/>
        <w:t>标。</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下一步改进措施：</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将符合当地住房保障条件的环卫工人，纳入住房保障范围，予以优先分类保障；盘活政府闲置公房用于环卫工人居住，就近就地帮助环卫工人解决集体宿舍、临时宿舍；各地按照随迁子女义务教育入学政策，结合实际优先安排就近入学，与就读学校当地居民子女平等接受义务教育。</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、建立环卫合同制工人工资动态增长机制，是环卫合同制工人工资收入增长与当地经济发展相匹配。</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、对从事一线作业的环卫合同制工人，按规定享受高温</w:t>
      </w:r>
      <w:r>
        <w:rPr>
          <w:rFonts w:asciiTheme="minorEastAsia" w:eastAsiaTheme="minorEastAsia" w:hAnsiTheme="minorEastAsia" w:cstheme="minorEastAsia" w:hint="eastAsia"/>
          <w:sz w:val="28"/>
          <w:szCs w:val="28"/>
        </w:rPr>
        <w:t>补贴，按月足额发放到位。</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、严格落实安全生产责任制和环卫安全作业规范，完善各项安全防护措施，重点做好一线环卫工人的安全保障工作，有效防范各类安全事故发生。加大对车窗抛物行为的曝光、处罚力度。</w:t>
      </w:r>
      <w:r>
        <w:rPr>
          <w:rFonts w:asciiTheme="minorEastAsia" w:eastAsiaTheme="minorEastAsia" w:hAnsiTheme="minorEastAsia" w:cstheme="minorEastAsia" w:hint="eastAsia"/>
          <w:sz w:val="28"/>
          <w:szCs w:val="28"/>
        </w:rPr>
        <w:br/>
        <w:t xml:space="preserve">    </w:t>
      </w:r>
      <w:r>
        <w:rPr>
          <w:rFonts w:asciiTheme="minorEastAsia" w:eastAsiaTheme="minorEastAsia" w:hAnsiTheme="minorEastAsia" w:cstheme="minorEastAsia" w:hint="eastAsia"/>
          <w:sz w:val="28"/>
          <w:szCs w:val="28"/>
        </w:rPr>
        <w:t>四、绩效自评结果拟应用和公开情况</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（一）我单位根据项目绩效评价指标对各项目量化评价，自评指标得分</w:t>
      </w:r>
      <w:r>
        <w:rPr>
          <w:rFonts w:asciiTheme="minorEastAsia" w:eastAsiaTheme="minorEastAsia" w:hAnsiTheme="minorEastAsia" w:cstheme="minorEastAsia" w:hint="eastAsia"/>
          <w:sz w:val="28"/>
          <w:szCs w:val="28"/>
        </w:rPr>
        <w:t>89</w:t>
      </w:r>
      <w:r>
        <w:rPr>
          <w:rFonts w:asciiTheme="minorEastAsia" w:eastAsiaTheme="minorEastAsia" w:hAnsiTheme="minorEastAsia" w:cstheme="minorEastAsia" w:hint="eastAsia"/>
          <w:sz w:val="28"/>
          <w:szCs w:val="28"/>
        </w:rPr>
        <w:t>分。</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（二）项目主管部门将对绩效自评结果进行抽查，将绩效自评结果与下一年度项目预算联系，作为以后年度项目立项和经费支持的重要依据。</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项目主管部门将按照财政部门的统一要求，对绩效评价情况予以公开。</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五、其他</w:t>
      </w:r>
      <w:r>
        <w:rPr>
          <w:rFonts w:asciiTheme="minorEastAsia" w:eastAsiaTheme="minorEastAsia" w:hAnsiTheme="minorEastAsia" w:cstheme="minorEastAsia" w:hint="eastAsia"/>
          <w:sz w:val="28"/>
          <w:szCs w:val="28"/>
        </w:rPr>
        <w:t>需要说明的问题</w:t>
      </w:r>
    </w:p>
    <w:p w:rsidR="00B53183" w:rsidRDefault="003D15D2">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无</w:t>
      </w:r>
    </w:p>
    <w:sectPr w:rsidR="00B53183" w:rsidSect="00B5318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5D2" w:rsidRDefault="003D15D2" w:rsidP="00B53183">
      <w:r>
        <w:separator/>
      </w:r>
    </w:p>
  </w:endnote>
  <w:endnote w:type="continuationSeparator" w:id="1">
    <w:p w:rsidR="003D15D2" w:rsidRDefault="003D15D2" w:rsidP="00B531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183" w:rsidRDefault="00B53183">
    <w:pPr>
      <w:pStyle w:val="a4"/>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filled="f" stroked="f" strokeweight=".5pt">
          <v:textbox style="mso-fit-shape-to-text:t" inset="0,0,0,0">
            <w:txbxContent>
              <w:p w:rsidR="00B53183" w:rsidRDefault="00B53183">
                <w:pPr>
                  <w:pStyle w:val="a4"/>
                  <w:rPr>
                    <w:rFonts w:eastAsia="仿宋"/>
                  </w:rPr>
                </w:pPr>
                <w:r>
                  <w:rPr>
                    <w:rFonts w:hint="eastAsia"/>
                  </w:rPr>
                  <w:fldChar w:fldCharType="begin"/>
                </w:r>
                <w:r w:rsidR="003D15D2">
                  <w:rPr>
                    <w:rFonts w:hint="eastAsia"/>
                  </w:rPr>
                  <w:instrText xml:space="preserve"> PAGE  \* MERGEFORMAT </w:instrText>
                </w:r>
                <w:r>
                  <w:rPr>
                    <w:rFonts w:hint="eastAsia"/>
                  </w:rPr>
                  <w:fldChar w:fldCharType="separate"/>
                </w:r>
                <w:r w:rsidR="00CE5ECC">
                  <w:rPr>
                    <w:noProof/>
                  </w:rPr>
                  <w:t>3</w:t>
                </w:r>
                <w:r>
                  <w:rPr>
                    <w:rFonts w:hint="eastAsia"/>
                  </w:rPr>
                  <w:fldChar w:fldCharType="end"/>
                </w:r>
              </w:p>
            </w:txbxContent>
          </v:textbox>
          <w10:wrap anchorx="margin"/>
        </v:shape>
      </w:pict>
    </w:r>
    <w:r>
      <w:pict>
        <v:shape id="_x0000_s1027"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B53183" w:rsidRDefault="00B53183">
                <w:pPr>
                  <w:pStyle w:val="a4"/>
                  <w:rPr>
                    <w:sz w:val="21"/>
                    <w:szCs w:val="21"/>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5D2" w:rsidRDefault="003D15D2" w:rsidP="00B53183">
      <w:r>
        <w:separator/>
      </w:r>
    </w:p>
  </w:footnote>
  <w:footnote w:type="continuationSeparator" w:id="1">
    <w:p w:rsidR="003D15D2" w:rsidRDefault="003D15D2" w:rsidP="00B531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D2AA7"/>
    <w:rsid w:val="0038181E"/>
    <w:rsid w:val="003D15D2"/>
    <w:rsid w:val="00446A8D"/>
    <w:rsid w:val="004D2AA7"/>
    <w:rsid w:val="00B53183"/>
    <w:rsid w:val="00BE42C7"/>
    <w:rsid w:val="00CC5E32"/>
    <w:rsid w:val="00CE5ECC"/>
    <w:rsid w:val="00EA1F20"/>
    <w:rsid w:val="01476709"/>
    <w:rsid w:val="014F2DB1"/>
    <w:rsid w:val="01705F30"/>
    <w:rsid w:val="01DD0C0E"/>
    <w:rsid w:val="02334474"/>
    <w:rsid w:val="041E24E3"/>
    <w:rsid w:val="05564C25"/>
    <w:rsid w:val="072C6FDB"/>
    <w:rsid w:val="082B10F4"/>
    <w:rsid w:val="08AD444C"/>
    <w:rsid w:val="09015EAD"/>
    <w:rsid w:val="09723454"/>
    <w:rsid w:val="09AC3916"/>
    <w:rsid w:val="0A8C2CA0"/>
    <w:rsid w:val="0C3811EC"/>
    <w:rsid w:val="0DEC1DBA"/>
    <w:rsid w:val="0E331EC0"/>
    <w:rsid w:val="0FEB48FF"/>
    <w:rsid w:val="12BF766A"/>
    <w:rsid w:val="12DE4C30"/>
    <w:rsid w:val="13FC1F08"/>
    <w:rsid w:val="146F7312"/>
    <w:rsid w:val="14743785"/>
    <w:rsid w:val="14896E79"/>
    <w:rsid w:val="14C4499C"/>
    <w:rsid w:val="14EF42C1"/>
    <w:rsid w:val="164B3F61"/>
    <w:rsid w:val="16E54694"/>
    <w:rsid w:val="16F76538"/>
    <w:rsid w:val="17CF40C9"/>
    <w:rsid w:val="1A3E3AF7"/>
    <w:rsid w:val="1B965EE2"/>
    <w:rsid w:val="1C612191"/>
    <w:rsid w:val="1CAA3CD9"/>
    <w:rsid w:val="1CE76BFD"/>
    <w:rsid w:val="1DC274D0"/>
    <w:rsid w:val="1DF25307"/>
    <w:rsid w:val="1E4A4593"/>
    <w:rsid w:val="1E4E7908"/>
    <w:rsid w:val="1EAD6EE0"/>
    <w:rsid w:val="1F890B97"/>
    <w:rsid w:val="21EC2525"/>
    <w:rsid w:val="227D3758"/>
    <w:rsid w:val="22C2273E"/>
    <w:rsid w:val="246B0D04"/>
    <w:rsid w:val="24BF4EBC"/>
    <w:rsid w:val="2DD83650"/>
    <w:rsid w:val="2DEB7F61"/>
    <w:rsid w:val="324003E3"/>
    <w:rsid w:val="329A0EE5"/>
    <w:rsid w:val="329B6B7E"/>
    <w:rsid w:val="33BA12DA"/>
    <w:rsid w:val="34BD6234"/>
    <w:rsid w:val="35400157"/>
    <w:rsid w:val="364E78A4"/>
    <w:rsid w:val="389F61F0"/>
    <w:rsid w:val="38A072DD"/>
    <w:rsid w:val="3A571945"/>
    <w:rsid w:val="3A7479CB"/>
    <w:rsid w:val="3C150741"/>
    <w:rsid w:val="3C686E8F"/>
    <w:rsid w:val="3CE01B09"/>
    <w:rsid w:val="3D7F0A50"/>
    <w:rsid w:val="3EA12676"/>
    <w:rsid w:val="40C275C9"/>
    <w:rsid w:val="41373B68"/>
    <w:rsid w:val="425D0A50"/>
    <w:rsid w:val="444B087F"/>
    <w:rsid w:val="44A83F9D"/>
    <w:rsid w:val="46F23CAC"/>
    <w:rsid w:val="474403C6"/>
    <w:rsid w:val="4A9851F2"/>
    <w:rsid w:val="4B123432"/>
    <w:rsid w:val="4E0114A6"/>
    <w:rsid w:val="4E377B00"/>
    <w:rsid w:val="4E772EBB"/>
    <w:rsid w:val="4F025ADA"/>
    <w:rsid w:val="4FA60C94"/>
    <w:rsid w:val="4FB10340"/>
    <w:rsid w:val="4FFB1A68"/>
    <w:rsid w:val="50E56349"/>
    <w:rsid w:val="50F34B05"/>
    <w:rsid w:val="514979AD"/>
    <w:rsid w:val="556D5C05"/>
    <w:rsid w:val="56E228E8"/>
    <w:rsid w:val="59783755"/>
    <w:rsid w:val="5A142F27"/>
    <w:rsid w:val="5AA17626"/>
    <w:rsid w:val="5DAC09CC"/>
    <w:rsid w:val="5F7E31A7"/>
    <w:rsid w:val="62147E68"/>
    <w:rsid w:val="63054880"/>
    <w:rsid w:val="63611007"/>
    <w:rsid w:val="642F62A4"/>
    <w:rsid w:val="645716E4"/>
    <w:rsid w:val="6B60424A"/>
    <w:rsid w:val="6BB66CEA"/>
    <w:rsid w:val="6CD5711C"/>
    <w:rsid w:val="6D9A67DE"/>
    <w:rsid w:val="6EB27334"/>
    <w:rsid w:val="712674F2"/>
    <w:rsid w:val="713D3C53"/>
    <w:rsid w:val="765F3C2F"/>
    <w:rsid w:val="76936052"/>
    <w:rsid w:val="78462508"/>
    <w:rsid w:val="787F6F42"/>
    <w:rsid w:val="792F515C"/>
    <w:rsid w:val="7AE462C2"/>
    <w:rsid w:val="7B2552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uiPriority="99"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B53183"/>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B53183"/>
    <w:pPr>
      <w:spacing w:beforeLines="50" w:after="60"/>
      <w:ind w:firstLineChars="200" w:firstLine="200"/>
      <w:jc w:val="center"/>
      <w:outlineLvl w:val="0"/>
    </w:pPr>
    <w:rPr>
      <w:rFonts w:ascii="Cambria" w:hAnsi="Cambria"/>
      <w:b/>
      <w:bCs/>
      <w:sz w:val="32"/>
      <w:szCs w:val="32"/>
    </w:rPr>
  </w:style>
  <w:style w:type="paragraph" w:styleId="a4">
    <w:name w:val="footer"/>
    <w:basedOn w:val="a"/>
    <w:uiPriority w:val="99"/>
    <w:qFormat/>
    <w:rsid w:val="00B53183"/>
    <w:pPr>
      <w:tabs>
        <w:tab w:val="center" w:pos="4153"/>
        <w:tab w:val="right" w:pos="8306"/>
      </w:tabs>
      <w:snapToGrid w:val="0"/>
    </w:pPr>
    <w:rPr>
      <w:rFonts w:ascii="Times New Roman" w:hAnsi="Times New Roman"/>
      <w:sz w:val="18"/>
      <w:szCs w:val="18"/>
    </w:rPr>
  </w:style>
  <w:style w:type="paragraph" w:styleId="a5">
    <w:name w:val="header"/>
    <w:basedOn w:val="a"/>
    <w:qFormat/>
    <w:rsid w:val="00B5318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rsid w:val="00B53183"/>
    <w:pPr>
      <w:spacing w:beforeAutospacing="1" w:afterAutospacing="1"/>
      <w:jc w:val="left"/>
    </w:pPr>
    <w:rPr>
      <w:kern w:val="0"/>
      <w:sz w:val="24"/>
    </w:rPr>
  </w:style>
  <w:style w:type="character" w:styleId="a7">
    <w:name w:val="Strong"/>
    <w:basedOn w:val="a1"/>
    <w:qFormat/>
    <w:rsid w:val="00B53183"/>
    <w:rPr>
      <w:b/>
    </w:rPr>
  </w:style>
  <w:style w:type="character" w:styleId="a8">
    <w:name w:val="FollowedHyperlink"/>
    <w:basedOn w:val="a1"/>
    <w:qFormat/>
    <w:rsid w:val="00B53183"/>
    <w:rPr>
      <w:color w:val="333333"/>
      <w:u w:val="none"/>
    </w:rPr>
  </w:style>
  <w:style w:type="character" w:styleId="a9">
    <w:name w:val="Hyperlink"/>
    <w:basedOn w:val="a1"/>
    <w:qFormat/>
    <w:rsid w:val="00B53183"/>
    <w:rPr>
      <w:color w:val="333333"/>
      <w:u w:val="none"/>
    </w:rPr>
  </w:style>
  <w:style w:type="paragraph" w:customStyle="1" w:styleId="aa">
    <w:name w:val="报告正文"/>
    <w:basedOn w:val="a"/>
    <w:qFormat/>
    <w:rsid w:val="00B53183"/>
    <w:pPr>
      <w:ind w:firstLineChars="200" w:firstLine="200"/>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312</Words>
  <Characters>1784</Characters>
  <Application>Microsoft Office Word</Application>
  <DocSecurity>0</DocSecurity>
  <Lines>14</Lines>
  <Paragraphs>4</Paragraphs>
  <ScaleCrop>false</ScaleCrop>
  <Company>微软中国</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11</cp:revision>
  <cp:lastPrinted>2020-07-17T01:52:00Z</cp:lastPrinted>
  <dcterms:created xsi:type="dcterms:W3CDTF">2020-06-15T09:39:00Z</dcterms:created>
  <dcterms:modified xsi:type="dcterms:W3CDTF">2021-03-17T05:08:00Z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